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50631" w14:textId="77777777" w:rsidR="00816143" w:rsidRDefault="00816143" w:rsidP="00816143">
      <w:pPr>
        <w:tabs>
          <w:tab w:val="right" w:pos="9000"/>
        </w:tabs>
      </w:pPr>
      <w:r>
        <w:rPr>
          <w:b/>
          <w:sz w:val="36"/>
          <w:szCs w:val="36"/>
        </w:rPr>
        <w:t>Motion till SMC Stockholm</w:t>
      </w:r>
      <w:r>
        <w:rPr>
          <w:rFonts w:ascii="Arial Narrow" w:hAnsi="Arial Narrow" w:cs="Arial"/>
          <w:b/>
        </w:rPr>
        <w:t xml:space="preserve">                                      </w:t>
      </w:r>
      <w:r>
        <w:t>2020-02-27</w:t>
      </w:r>
    </w:p>
    <w:tbl>
      <w:tblPr>
        <w:tblW w:w="0" w:type="auto"/>
        <w:tblLook w:val="01E0" w:firstRow="1" w:lastRow="1" w:firstColumn="1" w:lastColumn="1" w:noHBand="0" w:noVBand="0"/>
      </w:tblPr>
      <w:tblGrid>
        <w:gridCol w:w="9072"/>
      </w:tblGrid>
      <w:tr w:rsidR="00816143" w14:paraId="479014ED" w14:textId="77777777" w:rsidTr="00C77FE9">
        <w:tc>
          <w:tcPr>
            <w:tcW w:w="9072" w:type="dxa"/>
            <w:hideMark/>
          </w:tcPr>
          <w:p w14:paraId="688B6AE0" w14:textId="77777777" w:rsidR="00816143" w:rsidRDefault="00816143">
            <w:pPr>
              <w:pStyle w:val="Rubrik2"/>
              <w:rPr>
                <w:rFonts w:ascii="Times New Roman" w:hAnsi="Times New Roman" w:cs="Times New Roman"/>
                <w:sz w:val="32"/>
                <w:szCs w:val="32"/>
              </w:rPr>
            </w:pPr>
            <w:r>
              <w:rPr>
                <w:rFonts w:ascii="Times New Roman" w:hAnsi="Times New Roman" w:cs="Times New Roman"/>
                <w:sz w:val="32"/>
                <w:szCs w:val="32"/>
              </w:rPr>
              <w:t>Revisorer</w:t>
            </w:r>
          </w:p>
        </w:tc>
      </w:tr>
      <w:tr w:rsidR="00816143" w14:paraId="19A2E138" w14:textId="77777777" w:rsidTr="00C77FE9">
        <w:tc>
          <w:tcPr>
            <w:tcW w:w="9072" w:type="dxa"/>
            <w:hideMark/>
          </w:tcPr>
          <w:p w14:paraId="24C7A21C" w14:textId="77777777" w:rsidR="00816143" w:rsidRDefault="00816143">
            <w:pPr>
              <w:pStyle w:val="Rubrik3"/>
              <w:spacing w:before="60"/>
              <w:rPr>
                <w:rFonts w:ascii="Times New Roman" w:hAnsi="Times New Roman" w:cs="Times New Roman"/>
                <w:sz w:val="24"/>
                <w:szCs w:val="24"/>
              </w:rPr>
            </w:pPr>
            <w:r>
              <w:rPr>
                <w:rFonts w:ascii="Times New Roman" w:hAnsi="Times New Roman" w:cs="Times New Roman"/>
                <w:sz w:val="24"/>
                <w:szCs w:val="24"/>
              </w:rPr>
              <w:t>Bakgrund</w:t>
            </w:r>
          </w:p>
        </w:tc>
      </w:tr>
      <w:tr w:rsidR="00816143" w14:paraId="7A877487" w14:textId="77777777" w:rsidTr="00C77FE9">
        <w:tc>
          <w:tcPr>
            <w:tcW w:w="9072" w:type="dxa"/>
          </w:tcPr>
          <w:p w14:paraId="18A6DB0B" w14:textId="77777777" w:rsidR="00816143" w:rsidRDefault="00816143">
            <w:r>
              <w:t xml:space="preserve">Vi yrkar på att stämman beslutar att ta in en revisor/revisionsfirma med bakgrund av; </w:t>
            </w:r>
          </w:p>
          <w:p w14:paraId="7F7304AE" w14:textId="77777777" w:rsidR="00816143" w:rsidRDefault="00816143">
            <w:r>
              <w:rPr>
                <w:color w:val="000000"/>
              </w:rPr>
              <w:t>I Föreningslagen (8 kap. 3 §) står det;</w:t>
            </w:r>
            <w:r>
              <w:rPr>
                <w:color w:val="000000"/>
              </w:rPr>
              <w:br/>
            </w:r>
            <w:r>
              <w:rPr>
                <w:rStyle w:val="style6"/>
                <w:bCs/>
                <w:color w:val="000000"/>
              </w:rPr>
              <w:t>Revisorerna skall ha den insikt i och erfarenhet av redovisning och ekonomiska förhållanden som med hänsyn till arten och omfånget av föreningens verksamhet fordras för uppdragets fullgörande</w:t>
            </w:r>
          </w:p>
        </w:tc>
      </w:tr>
    </w:tbl>
    <w:p w14:paraId="398E5FD8" w14:textId="77777777" w:rsidR="00816143" w:rsidRDefault="00816143" w:rsidP="00816143"/>
    <w:tbl>
      <w:tblPr>
        <w:tblW w:w="0" w:type="auto"/>
        <w:tblLook w:val="01E0" w:firstRow="1" w:lastRow="1" w:firstColumn="1" w:lastColumn="1" w:noHBand="0" w:noVBand="0"/>
      </w:tblPr>
      <w:tblGrid>
        <w:gridCol w:w="9072"/>
      </w:tblGrid>
      <w:tr w:rsidR="00816143" w14:paraId="60260755" w14:textId="77777777" w:rsidTr="00816143">
        <w:tc>
          <w:tcPr>
            <w:tcW w:w="9212" w:type="dxa"/>
            <w:hideMark/>
          </w:tcPr>
          <w:p w14:paraId="25FFC49A" w14:textId="77777777" w:rsidR="00816143" w:rsidRDefault="00816143">
            <w:pPr>
              <w:pStyle w:val="Rubrik3"/>
              <w:spacing w:before="60"/>
              <w:rPr>
                <w:rFonts w:ascii="Times New Roman" w:hAnsi="Times New Roman" w:cs="Times New Roman"/>
                <w:sz w:val="24"/>
                <w:szCs w:val="24"/>
              </w:rPr>
            </w:pPr>
            <w:r>
              <w:rPr>
                <w:rFonts w:ascii="Times New Roman" w:hAnsi="Times New Roman" w:cs="Times New Roman"/>
                <w:sz w:val="24"/>
                <w:szCs w:val="24"/>
              </w:rPr>
              <w:t>Motivering</w:t>
            </w:r>
          </w:p>
        </w:tc>
      </w:tr>
      <w:tr w:rsidR="00816143" w14:paraId="5E1A3800" w14:textId="77777777" w:rsidTr="00816143">
        <w:tc>
          <w:tcPr>
            <w:tcW w:w="9212" w:type="dxa"/>
          </w:tcPr>
          <w:p w14:paraId="2DF43B58" w14:textId="77777777" w:rsidR="00816143" w:rsidRDefault="00816143">
            <w:r>
              <w:t>Då nuvarande revisorer avgår från sitt mångåriga uppdrag i samband med årsmötet.</w:t>
            </w:r>
          </w:p>
          <w:p w14:paraId="39C154F3" w14:textId="77777777" w:rsidR="00816143" w:rsidRDefault="00816143">
            <w:r>
              <w:t>I SMC Stockholms stadgar står att revisorn ska;</w:t>
            </w:r>
          </w:p>
          <w:p w14:paraId="48E4C98A" w14:textId="77777777" w:rsidR="00816143" w:rsidRDefault="00816143" w:rsidP="00E90211">
            <w:pPr>
              <w:numPr>
                <w:ilvl w:val="0"/>
                <w:numId w:val="1"/>
              </w:numPr>
            </w:pPr>
            <w:r>
              <w:t>Granska att fattade beslut genomförs</w:t>
            </w:r>
          </w:p>
          <w:p w14:paraId="0C14961E" w14:textId="77777777" w:rsidR="00816143" w:rsidRDefault="00816143" w:rsidP="00E90211">
            <w:pPr>
              <w:numPr>
                <w:ilvl w:val="0"/>
                <w:numId w:val="1"/>
              </w:numPr>
            </w:pPr>
            <w:r>
              <w:t>Granska att ekonomin förvaltas väl</w:t>
            </w:r>
          </w:p>
          <w:p w14:paraId="0CCFAE5B" w14:textId="77777777" w:rsidR="00816143" w:rsidRDefault="00816143" w:rsidP="00E90211">
            <w:pPr>
              <w:numPr>
                <w:ilvl w:val="0"/>
                <w:numId w:val="1"/>
              </w:numPr>
            </w:pPr>
            <w:r>
              <w:t>Granska in- och utbetalningar är styrkta med kvitton</w:t>
            </w:r>
          </w:p>
          <w:p w14:paraId="104FBD34" w14:textId="547BA22F" w:rsidR="00816143" w:rsidRDefault="00816143" w:rsidP="00C77FE9">
            <w:pPr>
              <w:numPr>
                <w:ilvl w:val="0"/>
                <w:numId w:val="1"/>
              </w:numPr>
            </w:pPr>
            <w:r>
              <w:t>Iakttaga att Styrelsen arbetar efter antagna stadgar, beslut och ålagda arbetsuppgifter.</w:t>
            </w:r>
          </w:p>
        </w:tc>
      </w:tr>
    </w:tbl>
    <w:p w14:paraId="2EE3361C" w14:textId="77777777" w:rsidR="00816143" w:rsidRDefault="00816143" w:rsidP="00816143"/>
    <w:tbl>
      <w:tblPr>
        <w:tblW w:w="0" w:type="auto"/>
        <w:tblLook w:val="01E0" w:firstRow="1" w:lastRow="1" w:firstColumn="1" w:lastColumn="1" w:noHBand="0" w:noVBand="0"/>
      </w:tblPr>
      <w:tblGrid>
        <w:gridCol w:w="9072"/>
      </w:tblGrid>
      <w:tr w:rsidR="00816143" w14:paraId="0BADE589" w14:textId="77777777" w:rsidTr="00816143">
        <w:tc>
          <w:tcPr>
            <w:tcW w:w="9072" w:type="dxa"/>
          </w:tcPr>
          <w:p w14:paraId="5D9FAF67" w14:textId="77777777" w:rsidR="00816143" w:rsidRDefault="00816143">
            <w:pPr>
              <w:pStyle w:val="Rubrik3"/>
              <w:spacing w:before="60"/>
              <w:rPr>
                <w:rFonts w:ascii="Times New Roman" w:hAnsi="Times New Roman" w:cs="Times New Roman"/>
                <w:sz w:val="24"/>
                <w:szCs w:val="24"/>
              </w:rPr>
            </w:pPr>
            <w:r>
              <w:rPr>
                <w:rFonts w:ascii="Times New Roman" w:hAnsi="Times New Roman" w:cs="Times New Roman"/>
                <w:sz w:val="24"/>
                <w:szCs w:val="24"/>
              </w:rPr>
              <w:t>Bedömning</w:t>
            </w:r>
          </w:p>
          <w:p w14:paraId="5218FD73" w14:textId="77777777" w:rsidR="00816143" w:rsidRDefault="00816143">
            <w:r>
              <w:t>Då nuvarande revisorer valt att lämna sitt uppdrag 2020 så anser vi som medlemmar i SMC Stockholm att det är lämpligt att anlita ett företag istället.</w:t>
            </w:r>
          </w:p>
          <w:p w14:paraId="190D7443" w14:textId="77777777" w:rsidR="00816143" w:rsidRPr="00816143" w:rsidRDefault="00816143">
            <w:pPr>
              <w:rPr>
                <w:b/>
              </w:rPr>
            </w:pPr>
            <w:r>
              <w:rPr>
                <w:b/>
              </w:rPr>
              <w:t>Vi anser att fördelarna är att:</w:t>
            </w:r>
          </w:p>
          <w:p w14:paraId="3431E2B7" w14:textId="77777777" w:rsidR="00816143" w:rsidRDefault="00816143" w:rsidP="00E90211">
            <w:pPr>
              <w:numPr>
                <w:ilvl w:val="0"/>
                <w:numId w:val="2"/>
              </w:numPr>
            </w:pPr>
            <w:r>
              <w:t>SMC:s stadgar efterlevs</w:t>
            </w:r>
          </w:p>
          <w:p w14:paraId="78D35F0B" w14:textId="77777777" w:rsidR="00816143" w:rsidRDefault="00816143" w:rsidP="00E90211">
            <w:pPr>
              <w:numPr>
                <w:ilvl w:val="0"/>
                <w:numId w:val="2"/>
              </w:numPr>
            </w:pPr>
            <w:r>
              <w:t>distriktets verksamhet granskas på ett professionellt sätt.</w:t>
            </w:r>
          </w:p>
          <w:p w14:paraId="5FF21DA8" w14:textId="77777777" w:rsidR="00816143" w:rsidRDefault="00816143" w:rsidP="00E90211">
            <w:pPr>
              <w:numPr>
                <w:ilvl w:val="0"/>
                <w:numId w:val="2"/>
              </w:numPr>
            </w:pPr>
            <w:r>
              <w:t>undvika personberoende i rollen som revisor</w:t>
            </w:r>
          </w:p>
          <w:p w14:paraId="5915B9A0" w14:textId="77777777" w:rsidR="00816143" w:rsidRDefault="00816143">
            <w:pPr>
              <w:rPr>
                <w:b/>
              </w:rPr>
            </w:pPr>
            <w:r>
              <w:rPr>
                <w:b/>
              </w:rPr>
              <w:t>Vi anser att nackdelen är att:</w:t>
            </w:r>
          </w:p>
          <w:p w14:paraId="317F0C43" w14:textId="77777777" w:rsidR="00816143" w:rsidRDefault="00816143" w:rsidP="00E90211">
            <w:pPr>
              <w:numPr>
                <w:ilvl w:val="0"/>
                <w:numId w:val="2"/>
              </w:numPr>
            </w:pPr>
            <w:r>
              <w:t>kostnaderna blir lite högre.</w:t>
            </w:r>
          </w:p>
          <w:p w14:paraId="720637B6" w14:textId="77777777" w:rsidR="00816143" w:rsidRDefault="00816143"/>
          <w:p w14:paraId="155C296D" w14:textId="2609BE17" w:rsidR="00816143" w:rsidRDefault="00816143" w:rsidP="00C77FE9">
            <w:r>
              <w:t>Vi kommer på årsmötet att presentera offerter.</w:t>
            </w:r>
          </w:p>
        </w:tc>
      </w:tr>
    </w:tbl>
    <w:p w14:paraId="294B6F52" w14:textId="77777777" w:rsidR="00816143" w:rsidRDefault="00816143" w:rsidP="00816143"/>
    <w:tbl>
      <w:tblPr>
        <w:tblW w:w="0" w:type="auto"/>
        <w:tblLook w:val="01E0" w:firstRow="1" w:lastRow="1" w:firstColumn="1" w:lastColumn="1" w:noHBand="0" w:noVBand="0"/>
      </w:tblPr>
      <w:tblGrid>
        <w:gridCol w:w="9072"/>
      </w:tblGrid>
      <w:tr w:rsidR="00816143" w14:paraId="25E0267F" w14:textId="77777777" w:rsidTr="00816143">
        <w:tc>
          <w:tcPr>
            <w:tcW w:w="9212" w:type="dxa"/>
          </w:tcPr>
          <w:p w14:paraId="4DFA5941" w14:textId="77777777" w:rsidR="00816143" w:rsidRDefault="00816143">
            <w:pPr>
              <w:pStyle w:val="Rubrik3"/>
              <w:spacing w:before="60"/>
              <w:rPr>
                <w:rFonts w:ascii="Times New Roman" w:hAnsi="Times New Roman" w:cs="Times New Roman"/>
                <w:sz w:val="24"/>
                <w:szCs w:val="24"/>
              </w:rPr>
            </w:pPr>
            <w:r>
              <w:rPr>
                <w:rFonts w:ascii="Times New Roman" w:hAnsi="Times New Roman" w:cs="Times New Roman"/>
                <w:sz w:val="24"/>
                <w:szCs w:val="24"/>
              </w:rPr>
              <w:t>Förslag till beslut, yrkande</w:t>
            </w:r>
          </w:p>
          <w:p w14:paraId="183F02DC" w14:textId="77777777" w:rsidR="00816143" w:rsidRDefault="00816143">
            <w:r>
              <w:t>Vi yrkar på att årsmötet beslutar att SMC Stockholm skall använda sig av en revisionsfirma från och med 23 Mars 2020.</w:t>
            </w:r>
          </w:p>
          <w:p w14:paraId="4E978542" w14:textId="77777777" w:rsidR="00816143" w:rsidRDefault="00816143"/>
        </w:tc>
      </w:tr>
      <w:tr w:rsidR="00816143" w14:paraId="79F3BEED" w14:textId="77777777" w:rsidTr="00816143">
        <w:tc>
          <w:tcPr>
            <w:tcW w:w="9212" w:type="dxa"/>
            <w:hideMark/>
          </w:tcPr>
          <w:p w14:paraId="3B6056EE" w14:textId="7D57B3B3" w:rsidR="00816143" w:rsidRDefault="00816143" w:rsidP="00C77FE9">
            <w:r>
              <w:rPr>
                <w:b/>
              </w:rPr>
              <w:t>Mia Lindström</w:t>
            </w:r>
            <w:r w:rsidR="00C77FE9">
              <w:rPr>
                <w:b/>
              </w:rPr>
              <w:t xml:space="preserve">, </w:t>
            </w:r>
            <w:r>
              <w:rPr>
                <w:b/>
              </w:rPr>
              <w:t>Annika Franzén</w:t>
            </w:r>
            <w:r w:rsidR="00C77FE9">
              <w:rPr>
                <w:b/>
              </w:rPr>
              <w:t xml:space="preserve">, </w:t>
            </w:r>
            <w:r>
              <w:rPr>
                <w:b/>
              </w:rPr>
              <w:t xml:space="preserve">Virginia </w:t>
            </w:r>
            <w:proofErr w:type="spellStart"/>
            <w:r>
              <w:rPr>
                <w:b/>
              </w:rPr>
              <w:t>Bonta</w:t>
            </w:r>
            <w:proofErr w:type="spellEnd"/>
            <w:r w:rsidR="00C77FE9">
              <w:rPr>
                <w:b/>
              </w:rPr>
              <w:t xml:space="preserve">, </w:t>
            </w:r>
            <w:r>
              <w:rPr>
                <w:b/>
              </w:rPr>
              <w:t xml:space="preserve">Fia </w:t>
            </w:r>
            <w:proofErr w:type="spellStart"/>
            <w:r>
              <w:rPr>
                <w:b/>
              </w:rPr>
              <w:t>Thaning</w:t>
            </w:r>
            <w:proofErr w:type="spellEnd"/>
          </w:p>
        </w:tc>
      </w:tr>
    </w:tbl>
    <w:p w14:paraId="16F07B78" w14:textId="2895E3BF" w:rsidR="009A494C" w:rsidRDefault="009A494C"/>
    <w:p w14:paraId="3EA54D60" w14:textId="77777777" w:rsidR="00C77FE9" w:rsidRDefault="00C77FE9">
      <w:pPr>
        <w:rPr>
          <w:b/>
          <w:bCs/>
        </w:rPr>
      </w:pPr>
      <w:r>
        <w:rPr>
          <w:b/>
          <w:bCs/>
        </w:rPr>
        <w:t xml:space="preserve">SMC Stockholms styrelses svar: </w:t>
      </w:r>
    </w:p>
    <w:p w14:paraId="6537A6B2" w14:textId="1DB3C449" w:rsidR="00C77FE9" w:rsidRPr="00C77FE9" w:rsidRDefault="00C77FE9">
      <w:pPr>
        <w:rPr>
          <w:b/>
          <w:bCs/>
        </w:rPr>
      </w:pPr>
      <w:r>
        <w:t xml:space="preserve">Styrelsen anser </w:t>
      </w:r>
      <w:r>
        <w:t xml:space="preserve">att offerter </w:t>
      </w:r>
      <w:r>
        <w:t xml:space="preserve">till årsmötet </w:t>
      </w:r>
      <w:r>
        <w:t xml:space="preserve">är för sent </w:t>
      </w:r>
      <w:r>
        <w:t>för att få till ett väl underbyggt beslut</w:t>
      </w:r>
      <w:r>
        <w:t xml:space="preserve"> </w:t>
      </w:r>
      <w:r>
        <w:t>samt skapa förutsättningar för eventuell kostnad i budget för 2020.</w:t>
      </w:r>
      <w:r>
        <w:br/>
        <w:t>Det är viktigt att ha en revisor/revisore</w:t>
      </w:r>
      <w:r>
        <w:t xml:space="preserve">r och styrelsen har stor förståelse i svårigheten att få någon medlem att ställa upp. </w:t>
      </w:r>
      <w:r>
        <w:t xml:space="preserve">Styrelsen </w:t>
      </w:r>
      <w:r>
        <w:t xml:space="preserve">uppmanar årsmötet att rösta fram en revisor ur medlemsskaran vid årsmötet samt ge </w:t>
      </w:r>
      <w:proofErr w:type="spellStart"/>
      <w:r>
        <w:t>stryrelsen</w:t>
      </w:r>
      <w:proofErr w:type="spellEnd"/>
      <w:r>
        <w:t xml:space="preserve"> tillsammans med valberedningen i uppdrag att utreda hur en långsiktig och hållbar succession för revisorsposten kan säkerställas. Styrelsen önskar att årsmötet ger styrelsen mandat att fatta beslut om revisionsfirma under pågående verksamhetsår om en sådan lösning är det som den gemensamma utredningen från valberedning och styrelse kommer fram till att det är den bästa lösningen. </w:t>
      </w:r>
      <w:bookmarkStart w:id="0" w:name="_GoBack"/>
      <w:bookmarkEnd w:id="0"/>
    </w:p>
    <w:sectPr w:rsidR="00C77FE9" w:rsidRPr="00C77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2DF"/>
    <w:multiLevelType w:val="hybridMultilevel"/>
    <w:tmpl w:val="C1C2D9B0"/>
    <w:lvl w:ilvl="0" w:tplc="48B6FDAE">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5DE72B4"/>
    <w:multiLevelType w:val="hybridMultilevel"/>
    <w:tmpl w:val="460E1A46"/>
    <w:lvl w:ilvl="0" w:tplc="EA14913C">
      <w:numFmt w:val="bullet"/>
      <w:lvlText w:val="-"/>
      <w:lvlJc w:val="left"/>
      <w:pPr>
        <w:ind w:left="420" w:hanging="360"/>
      </w:pPr>
      <w:rPr>
        <w:rFonts w:ascii="Times New Roman" w:eastAsia="Times New Roman" w:hAnsi="Times New Roman" w:cs="Times New Roman" w:hint="default"/>
      </w:rPr>
    </w:lvl>
    <w:lvl w:ilvl="1" w:tplc="041D0003">
      <w:start w:val="1"/>
      <w:numFmt w:val="bullet"/>
      <w:lvlText w:val="o"/>
      <w:lvlJc w:val="left"/>
      <w:pPr>
        <w:ind w:left="1140" w:hanging="360"/>
      </w:pPr>
      <w:rPr>
        <w:rFonts w:ascii="Courier New" w:hAnsi="Courier New" w:cs="Courier New" w:hint="default"/>
      </w:rPr>
    </w:lvl>
    <w:lvl w:ilvl="2" w:tplc="041D0005">
      <w:start w:val="1"/>
      <w:numFmt w:val="bullet"/>
      <w:lvlText w:val=""/>
      <w:lvlJc w:val="left"/>
      <w:pPr>
        <w:ind w:left="1860" w:hanging="360"/>
      </w:pPr>
      <w:rPr>
        <w:rFonts w:ascii="Wingdings" w:hAnsi="Wingdings" w:hint="default"/>
      </w:rPr>
    </w:lvl>
    <w:lvl w:ilvl="3" w:tplc="041D0001">
      <w:start w:val="1"/>
      <w:numFmt w:val="bullet"/>
      <w:lvlText w:val=""/>
      <w:lvlJc w:val="left"/>
      <w:pPr>
        <w:ind w:left="2580" w:hanging="360"/>
      </w:pPr>
      <w:rPr>
        <w:rFonts w:ascii="Symbol" w:hAnsi="Symbol" w:hint="default"/>
      </w:rPr>
    </w:lvl>
    <w:lvl w:ilvl="4" w:tplc="041D0003">
      <w:start w:val="1"/>
      <w:numFmt w:val="bullet"/>
      <w:lvlText w:val="o"/>
      <w:lvlJc w:val="left"/>
      <w:pPr>
        <w:ind w:left="3300" w:hanging="360"/>
      </w:pPr>
      <w:rPr>
        <w:rFonts w:ascii="Courier New" w:hAnsi="Courier New" w:cs="Courier New" w:hint="default"/>
      </w:rPr>
    </w:lvl>
    <w:lvl w:ilvl="5" w:tplc="041D0005">
      <w:start w:val="1"/>
      <w:numFmt w:val="bullet"/>
      <w:lvlText w:val=""/>
      <w:lvlJc w:val="left"/>
      <w:pPr>
        <w:ind w:left="4020" w:hanging="360"/>
      </w:pPr>
      <w:rPr>
        <w:rFonts w:ascii="Wingdings" w:hAnsi="Wingdings" w:hint="default"/>
      </w:rPr>
    </w:lvl>
    <w:lvl w:ilvl="6" w:tplc="041D0001">
      <w:start w:val="1"/>
      <w:numFmt w:val="bullet"/>
      <w:lvlText w:val=""/>
      <w:lvlJc w:val="left"/>
      <w:pPr>
        <w:ind w:left="4740" w:hanging="360"/>
      </w:pPr>
      <w:rPr>
        <w:rFonts w:ascii="Symbol" w:hAnsi="Symbol" w:hint="default"/>
      </w:rPr>
    </w:lvl>
    <w:lvl w:ilvl="7" w:tplc="041D0003">
      <w:start w:val="1"/>
      <w:numFmt w:val="bullet"/>
      <w:lvlText w:val="o"/>
      <w:lvlJc w:val="left"/>
      <w:pPr>
        <w:ind w:left="5460" w:hanging="360"/>
      </w:pPr>
      <w:rPr>
        <w:rFonts w:ascii="Courier New" w:hAnsi="Courier New" w:cs="Courier New" w:hint="default"/>
      </w:rPr>
    </w:lvl>
    <w:lvl w:ilvl="8" w:tplc="041D0005">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143"/>
    <w:rsid w:val="00816143"/>
    <w:rsid w:val="009A494C"/>
    <w:rsid w:val="00C77F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F5D9"/>
  <w15:chartTrackingRefBased/>
  <w15:docId w15:val="{BEE7A245-5AAD-4B2D-9DCE-39A2E24F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143"/>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semiHidden/>
    <w:unhideWhenUsed/>
    <w:qFormat/>
    <w:rsid w:val="00816143"/>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81614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semiHidden/>
    <w:rsid w:val="00816143"/>
    <w:rPr>
      <w:rFonts w:ascii="Arial" w:eastAsia="Times New Roman" w:hAnsi="Arial" w:cs="Arial"/>
      <w:b/>
      <w:bCs/>
      <w:i/>
      <w:iCs/>
      <w:sz w:val="28"/>
      <w:szCs w:val="28"/>
      <w:lang w:eastAsia="sv-SE"/>
    </w:rPr>
  </w:style>
  <w:style w:type="character" w:customStyle="1" w:styleId="Rubrik3Char">
    <w:name w:val="Rubrik 3 Char"/>
    <w:basedOn w:val="Standardstycketeckensnitt"/>
    <w:link w:val="Rubrik3"/>
    <w:semiHidden/>
    <w:rsid w:val="00816143"/>
    <w:rPr>
      <w:rFonts w:ascii="Arial" w:eastAsia="Times New Roman" w:hAnsi="Arial" w:cs="Arial"/>
      <w:b/>
      <w:bCs/>
      <w:sz w:val="26"/>
      <w:szCs w:val="26"/>
      <w:lang w:eastAsia="sv-SE"/>
    </w:rPr>
  </w:style>
  <w:style w:type="character" w:customStyle="1" w:styleId="style6">
    <w:name w:val="style6"/>
    <w:rsid w:val="0081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1872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fia.thaning@telia.com</dc:creator>
  <cp:keywords/>
  <dc:description/>
  <cp:lastModifiedBy>Mattias Boström</cp:lastModifiedBy>
  <cp:revision>2</cp:revision>
  <dcterms:created xsi:type="dcterms:W3CDTF">2020-03-13T10:39:00Z</dcterms:created>
  <dcterms:modified xsi:type="dcterms:W3CDTF">2020-03-13T10:39:00Z</dcterms:modified>
</cp:coreProperties>
</file>